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1A8" w:rsidRPr="00660652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60652">
        <w:rPr>
          <w:b/>
          <w:color w:val="000000"/>
          <w:sz w:val="28"/>
          <w:szCs w:val="28"/>
        </w:rPr>
        <w:t>Лекция 10. Актуальные проблемы обеспечения гражданского иска в уголовном процессе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Возмещение ущерба, причиненного преступлением, связано с применением норм гражданского права по уголовному делу. Он может быть возмещен путем возвращения изъятых в ходе следственных действий доказательств их законным владельцам. Однако основной формой возмещения ущерба является гражданский иск.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Гражданский иск - это заявленное по уголовному делу требование о возмещении материального ущерба или денежной компенсации морального вреда (предмет иска), причиненного непосредственно преступлением (основание иска).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Предъявление иска производится после возбуждения уголовного дела и до окончания судебного следствия в суде первой инстанции физическим или юридическим лицом, которому непосредственно причинен вред преступлением. Данное лицо признается гражданским истцом после вынесения постановления об этом (ст. 44 УПК). Прокурор вправе предъявить гражданский иск в интересах государства или лиц, неспособных самостоятельно защищать свои права. Лицо, на которое ГК РФ возложена обязанность возмещения вреда, привлекается в качестве гражданского ответчика.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Если имущественный вред причинен совместными действиями нескольких лиц, гражданский истец вправе предъявить исковые требования ко всем. Однако такой иск может быть удовлетворен в уголовном деле в полном объеме лишь при условии, что все лица привлечены по данному делу в качестве обвиняемых (подсудимых). В противном случае суд может на основании части 2 статьи 1080 ГК РФ возложить на лиц, привлеченных по данному делу в качестве обвиняемых, определенную долю ответственности, а в остальной части оставить иск без рассмотрения. В пределах указанной доли обвиняемые по данному уголовному делу могут отвечать солидарно.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lastRenderedPageBreak/>
        <w:t>Обеспечение гражданского иска производится путем наложения ареста на имущество (ст. 115 УПК).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Доказывание гражданского иска в уголовном деле производится в основном по правилам, установленным уголовно-процессуальным законодательством, и охватывает установление преступления, вреда и причинной связи между ними. Бремя доказывания лежит на следователе, дознавателе и прокуроре.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При рассмотрении гражданского иска в уголовном судопроизводстве применимы нормы не только УПК, но и гражданско-процессуального права, если соответствующие отношения не урегулированы уголовно-процессуальным законодательством и если положения гражданско-процессуального права не противоречат нормам УПК. По гражданскому иску суд принимает одно из следующих решений: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оставляет без рассмотрения (при неявке гражданского истца, вы несении оправдательного приговора, если преступное событие было совершено подсудимым);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признает за гражданским истцом право на удовлетворение и передает вопрос о размере возмещения на рассмотрение в порядке гражданского судопроизводства (при необходимости произвести дополнительные расчеты, связанные с гражданским иском, требующие отложения судебного разбирательства);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отказывает в удовлетворении (при вынесении оправдательного приговора в связи с отсутствием события преступления или непричастностью к нему подсудимого, отсутствием ущерба или причинной связи);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удовлетворяет (при постановлении обвинительного приговора и доказанности оснований и предмета иска).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Реабилитация после необоснованного уголовного преследования или незаконного применения мер процессуального принуждения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lastRenderedPageBreak/>
        <w:t>Реабилитация в уголовном процессе - это порядок восстановления прав и свобод лица, незаконно или необоснованно подвергнутого уголовному преследованию, и возмещения причиненного ему вреда (п. 34 ст. 5 УПК).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Право на реабилитацию распространяется на лиц, уголовное преследование или примененные меры процессуального принуждения в отношении которых были признаны необоснованными или напрасными (вследствие вынесения оправдательного приговора, прекращения дела по реабилитирующим основаниям - п. 1, 2, 5 и 6 ч. 1 ст. 24; п. 1 и 4-6 ч. 1 ст. 27; п. 2 ст. 254 УПК).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Возмещение вреда, причиненного лицу в результате уголовного преследования, производится в полном объеме независимо от вины органа дознания, дознавателя, следователя, прокурора и суда.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Порядок возмещения вреда при реабилитации включает следующие этапы: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признание права на реабилитацию производится судом: в приговоре, определении, постановлении, а прокурором, следователем, дознавателем -- в постановлении о прекращении уголовного дела. Реабилитированному направляется извещение с разъяснением порядка возмещения вреда;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реабилитированный имеет право обратиться за возмещением вреда либо в порядке гражданского судопроизводства (предъявить иск), либо в порядке особого производства в уголовном процессе в орган, постановивший приговор или вынесший определение, постановление о прекращении уголовного дела, об отмене или изменении незаконных или необоснованных решений;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не позднее месяца со дня поступления требования о возмещении вреда судья, следователь, прокурор или дознаватель определяют его размер и выносят постановление о производстве выплат. Его копия направляется реабилитированному.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 xml:space="preserve">Возмещение вреда производится за счет казны того уровня, к которому принадлежит орган, принявший незаконное или необоснованное решение или совершивший действия, повлекшие вред. Последствия морального вреда </w:t>
      </w:r>
      <w:r w:rsidRPr="0021591E">
        <w:rPr>
          <w:color w:val="000000"/>
          <w:sz w:val="28"/>
          <w:szCs w:val="28"/>
        </w:rPr>
        <w:lastRenderedPageBreak/>
        <w:t>устраняются путем официального извинения прокурора и направления сообщений о реабилитации в СМИ, по месту работы, учебы, жительства. Денежная компенсация морального вреда производится в порядке гражданского судопроизводства. Восстановление трудовых, пенсионных, жилищных и иных прав реабилитированного производится по судебному решению, вынесенному в порядке, установленном для разрешения вопросов, связанных с исполнением приговора.</w:t>
      </w:r>
    </w:p>
    <w:p w:rsidR="00C821A8" w:rsidRPr="0021591E" w:rsidRDefault="00C821A8" w:rsidP="00C821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591E">
        <w:rPr>
          <w:color w:val="000000"/>
          <w:sz w:val="28"/>
          <w:szCs w:val="28"/>
        </w:rPr>
        <w:t>Юридическим лицам возмещается лишь имущественный вред, наступивший в результате незаконного применения мер процессуального принуждения, а также устраняются или компенсируются последствия вреда, причиненного их деловой репутации. Возмещение имущественного вреда юридическим лицам производится по правилам статьи 135 УПК, а устранение последствий или денежная компенсация вреда, причиненного их деловой репутации, - соответственно по правилам статьи 136 УПК и статьи 152 ГК РФ.</w:t>
      </w:r>
    </w:p>
    <w:p w:rsidR="007443CC" w:rsidRDefault="00C821A8" w:rsidP="00C821A8">
      <w:r w:rsidRPr="0021591E">
        <w:rPr>
          <w:color w:val="000000"/>
          <w:sz w:val="28"/>
          <w:szCs w:val="28"/>
        </w:rPr>
        <w:br w:type="page"/>
      </w:r>
      <w:bookmarkStart w:id="0" w:name="_GoBack"/>
      <w:bookmarkEnd w:id="0"/>
    </w:p>
    <w:sectPr w:rsidR="0074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435"/>
    <w:rsid w:val="007443CC"/>
    <w:rsid w:val="00A74435"/>
    <w:rsid w:val="00C8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AA74C-9188-4177-923B-30822F08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821A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911</Words>
  <Characters>5196</Characters>
  <Application>Microsoft Office Word</Application>
  <DocSecurity>0</DocSecurity>
  <Lines>43</Lines>
  <Paragraphs>12</Paragraphs>
  <ScaleCrop>false</ScaleCrop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2023-11-21T11:25:00Z</dcterms:created>
  <dcterms:modified xsi:type="dcterms:W3CDTF">2023-11-21T11:25:00Z</dcterms:modified>
</cp:coreProperties>
</file>