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99C" w:rsidRPr="00B061F6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061F6">
        <w:rPr>
          <w:b/>
          <w:color w:val="000000"/>
          <w:sz w:val="28"/>
          <w:szCs w:val="28"/>
        </w:rPr>
        <w:t>Лекция 14. Актуальные проблемы уголовной ответственности несовершеннолетних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Производство по делам в отношении несовершеннолетних - это снабженная дополнительными гарантиями процессуальная форма производства в отношении лиц, не достигших на момент совершения преступления 18 лет, предназначенная для более полного обеспечения их прав и законных интересов.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Процессуальные гарантии этой формы представляют собой изъятия из общего порядка производства по уголовному делу, действующие в зависимости от возраста подозреваемого, обвиняемого и подсудимого на момент совершения преступления вне зависимости от фактического возраста во время производства по делу. Однако если к моменту рассмотрения уголовного дела</w:t>
      </w:r>
      <w:r>
        <w:rPr>
          <w:color w:val="000000"/>
          <w:sz w:val="28"/>
          <w:szCs w:val="28"/>
        </w:rPr>
        <w:t>,</w:t>
      </w:r>
      <w:r w:rsidRPr="0021591E">
        <w:rPr>
          <w:color w:val="000000"/>
          <w:sz w:val="28"/>
          <w:szCs w:val="28"/>
        </w:rPr>
        <w:t xml:space="preserve"> это лицо достигло совершеннолетия, то применение в отношении его многих процессуальных гарантий, рассчитанных именно на положение несовершеннолетнего, теряет смысл. В частности, заканчивается, как правило, участие в деле законного представителя, меняются условия применения к обвиняемому мер пресечения, порядок вызова к прокурору, следователю, дознавателю или в суд, правила допроса и т. д.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 xml:space="preserve">Для порядка уголовного судопроизводства в отношении несовершеннолетних существуют рекомендательные международно-правовые нормы, закрепленные в таком авторитетном документе, как Минимальные стандартные правила ООН, касающиеся отправления правосудия в отношении несовершеннолетних (Пекинские правила), которые были приняты резолюцией № 40/33 Генеральной Ассамблеи Организации Объединенных Наций от 10 декабря </w:t>
      </w:r>
      <w:smartTag w:uri="urn:schemas-microsoft-com:office:smarttags" w:element="metricconverter">
        <w:smartTagPr>
          <w:attr w:name="ProductID" w:val="1985 г"/>
        </w:smartTagPr>
        <w:r w:rsidRPr="0021591E">
          <w:rPr>
            <w:color w:val="000000"/>
            <w:sz w:val="28"/>
            <w:szCs w:val="28"/>
          </w:rPr>
          <w:t>1985 г</w:t>
        </w:r>
      </w:smartTag>
      <w:r w:rsidRPr="0021591E">
        <w:rPr>
          <w:color w:val="000000"/>
          <w:sz w:val="28"/>
          <w:szCs w:val="28"/>
        </w:rPr>
        <w:t>. Российское законодательство, регулирующее производство по делам несовершеннолетних, в полной мере учитывает эти общепризнанные международно-правовые нормы.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2. Особенности состава участников производства по делам несовершеннолетних и предмета доказывания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1. Участие защитника, законного представителя, педагога или психолога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lastRenderedPageBreak/>
        <w:t>Кроме обычных участников судопроизводства (дознавателя, следователя, прокурора, суда, защитника и т. д.), по данной категории дел предусмотрено участие законного представителя несовершеннолетнего подозреваемого или обвиняемого, а в определенных случаях также специалистов - педагога или психолога. Участие защитника в производстве по уголовным делам несовершеннолетних является обязательным (п. 2 ч. 1 ст. 51 УПК).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Законные представители несовершеннолетнего подозреваемого, обвиняемого допускаются к участию в уголовном деле с момента его первого допроса. Прокурор, следователь, дознаватель должны известить законного представителя о времени и месте допроса, а после его явки - разрешить вопрос о допуске его к рассмотрению уголовного дела путем вынесения постановления. При этом законному представителю разъясняются его права и обязанности, в том числе права: знать, в чем подозревается или обвиняется несовершеннолетний; присутствовать при предъявлении обвинения; участвовать в допросе несовершеннолетнего; знакомиться со всеми материалами оконченного расследования; участвовать в судебном заседании, подавать ходатайства и жалобы.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Кроме законного представителя, прокурор, следователь или дознаватель по ходатайству защитника либо по собственной инициативе обеспечивают участие в допросе несовершеннолетнего подозреваемого (обвиняемого) педагога либо психолога. При допросе несовершеннолетнего подозреваемого, обвиняемого или подсудимого, не достигшего возраста 16 лет либо достигшего этого возраста, но страдающего психическим расстройством или отстающего в психическом развитии, участие педагога или психолога обязательно (ст. 425 УПК).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2. Обстоятельства, подлежащие установлению по делам несовершеннолетних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 xml:space="preserve">При производстве предварительного расследования и судебного разбирательства по уголовному делу о преступлении, в котором подозревается </w:t>
      </w:r>
      <w:r w:rsidRPr="0021591E">
        <w:rPr>
          <w:color w:val="000000"/>
          <w:sz w:val="28"/>
          <w:szCs w:val="28"/>
        </w:rPr>
        <w:lastRenderedPageBreak/>
        <w:t>или обвиняется несовершеннолетний, наряду с общим предметом доказывания (ст. 73 УПК) подлежат обязательному установлению также следующие обстоятельства (ст. 421):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возраст несовершеннолетнего, число, месяц и год его рождения;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уровень психического развития и иные особенности его личности;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условия жизни и воспитания несовершеннолетнего;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- влияние на несовершеннолетнего старших по возрасту лиц.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При установлении возраста несовершеннолетнего следует учитывать, что лицо считается достигшим возраста, с которого наступает уголовная ответственность, не в день рождения, а по истечении суток, на которые приходится этот день, т. е. с 0 часов следующих суток. Если 1 документы о возрасте отсутствуют или вызывают сомнение, то в обязательном порядке проводится судебно-медицинская экспертиза (п. 5 I ст. 196). При установлении судебно-медицинским экспертом года рождения несовершеннолетнего днем его рождения считается последний день того года, который назван в заключении эксперта.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Если несовершеннолетний достиг возраста, с которого он может быть привлечен к уголовной ответственности, однако у него по итогам экспертизы установлено отставание в психическом развитии, не связанное с психическим расстройством, но ограничивающее его способность Я осознавать фактический характер и общественную опасность своих действий либо руководить ими, он не подлежит уголовной ответственности (ч. 3 ст. 20 УК РФ).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Особенности процедуры производства по делам данной категории следующие: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1) выделение, в отдельное производство уголовного дела в отношении несовершеннолетнего (ст. 422 УПК) допускается, если это не отразится на всесторонности и объективности предварительного расследования и разрешения уголовного дела;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lastRenderedPageBreak/>
        <w:t>2) отказ в возбуждении уголовного дела возможен по специальному основанию - прекращению уголовного преследования в связи с недостижением возраста уголовной ответственности (как разновидности отсутствия состава преступления);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3) задержание несовершеннолетнего и избрание меры пресечения в виде заключения под стражу применяются в качестве крайних мер (ст. 13 Пекинских правил). При решении вопроса об избрании меры пресечения в каждом случае должна обсуждаться возможность отдачи несовершеннолетнего обвиняемого под присмотр (более подробно см. § 4-5 гл. 7 пособия);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вызов несовершеннолетнего подозреваемого, обвиняемого производится, как правило, через его законных представителей, а если несовершеннолетний содержится в специализированном учреждении - через его администрацию (ст. 424 УПК);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допрос несовершеннолетнего подозреваемого, обвиняемого, подсудимого не может продолжаться без перерыва более 2 часов, а в общей сложности - более 4 часов в день;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возможность непредъявления несовершеннолетнему обвиняемому для ознакомления части материалов дела при окончании предварительного расследования (ч. 3 ст. 426);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наличие специального основания для прекращения уголовного преследования несовершеннолетнего с применением принудительной меры воспитательного воздействия;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закрытое судебное разбирательство по делам о преступлениях несовершеннолетних, не достигших 16 лет (ст. 241), и удаление несовершеннолетнего подсудимого из зала судебного заседания, а время исследования обстоятельств, которые могут оказать на него отрицательное воздействие (ст. 429);</w:t>
      </w:r>
    </w:p>
    <w:p w:rsidR="005E699C" w:rsidRPr="0021591E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 xml:space="preserve">9) обсуждение дополнительных вопросов судом при постановлении приговора о возможности освобождения несовершеннолетнего подсудимого </w:t>
      </w:r>
      <w:r w:rsidRPr="0021591E">
        <w:rPr>
          <w:color w:val="000000"/>
          <w:sz w:val="28"/>
          <w:szCs w:val="28"/>
        </w:rPr>
        <w:lastRenderedPageBreak/>
        <w:t>от наказания с применением принудительных мер воспитательного воздействия, помещением в специализированное учреждение для несовершеннолетних, условного осуждения, на значения наказания, не связанного с лишением свободы (ст. 430).</w:t>
      </w: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699C" w:rsidRDefault="005E699C" w:rsidP="005E699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443CC" w:rsidRDefault="007443CC">
      <w:bookmarkStart w:id="0" w:name="_GoBack"/>
      <w:bookmarkEnd w:id="0"/>
    </w:p>
    <w:sectPr w:rsidR="0074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36E"/>
    <w:rsid w:val="005E699C"/>
    <w:rsid w:val="007443CC"/>
    <w:rsid w:val="00CE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05BAA-A1A2-48CD-A40F-9C8009A47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E6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1093</Words>
  <Characters>6231</Characters>
  <Application>Microsoft Office Word</Application>
  <DocSecurity>0</DocSecurity>
  <Lines>51</Lines>
  <Paragraphs>14</Paragraphs>
  <ScaleCrop>false</ScaleCrop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2023-11-21T11:30:00Z</dcterms:created>
  <dcterms:modified xsi:type="dcterms:W3CDTF">2023-11-21T11:31:00Z</dcterms:modified>
</cp:coreProperties>
</file>