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0D5" w:rsidRPr="000A70C2" w:rsidRDefault="006820D5" w:rsidP="006820D5">
      <w:pPr>
        <w:pStyle w:val="a3"/>
        <w:shd w:val="clear" w:color="auto" w:fill="FFFFFF"/>
        <w:spacing w:before="0" w:beforeAutospacing="0" w:after="0" w:afterAutospacing="0" w:line="360" w:lineRule="auto"/>
        <w:ind w:firstLine="709"/>
        <w:jc w:val="both"/>
        <w:rPr>
          <w:b/>
          <w:color w:val="000000"/>
          <w:sz w:val="28"/>
          <w:szCs w:val="28"/>
        </w:rPr>
      </w:pPr>
      <w:r w:rsidRPr="000A70C2">
        <w:rPr>
          <w:b/>
          <w:color w:val="000000"/>
          <w:sz w:val="28"/>
          <w:szCs w:val="28"/>
        </w:rPr>
        <w:t>Лекция 3. Актуальные проблемы определения объекта преступления</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1. Проблема объекта преступления имеет в уголовном праве чрезвычайно большое значение. В первую очередь, выяснение объекта преступления дает возможность определить социальную и юридическую сущность преступления, обнаружить общественно опасные последствия, правильно решить вопросы о пределах действия уголовно-правовой нормы, о квалификации деяния и об отграничении его от смежных преступлений.</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Именно объект преступления положен в основу законодательной классификации преступлений в Особенной части УК. Будучи самостоятельным элементом состава преступления, объект вместе с тем в значительной мере влияет на содержание его иных объективных, а также субъективных признаков. Специфика объекта преступления лежит в основе различного характера общественной опасности деяния.</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соответствии со ст. 2 УК одной из задач, стоящих перед уголовным законодательством, является охрана прав и свобод человека и гражданина, собственности, общественного порядка и общественной безопасности, окружающей среды и конституционного строя, мира и безопасности человечества. Это указание представляет собой не что иное, как формализованный и обобщенный перечень объектов уголовно-правовой охраны, или объектов преступления. Формализованным он является потому, что даже поверхностный взгляд на содержание Особенной части УК позволяет прийти к мысли, что в ст. 2 УК перечислены далеко не все объекты, охрана которых от общественно опасных посягательств является задачей уголовного права. Так, юридической защитой обеспечены интересы правосудия, отношения в сфере военной службы, нормальная управленческая деятельность в коммерческих и иных непубличных организациях и т.п. Иначе говоря, составить представление о полном перечне объектов преступления можно лишь на основе детального изучения и анализа всей совокупности уголовно-правовых норм.</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В русском языке термин "объект" употребляется в нескольких смыслах. 1. В философии: то, что существует вне нас и независимо от нашего сознания, явление внешнего мира. 2. Явление, на которое направлена чья-нибудь деятельность, чье-то внимание. 3. Предприятие, учреждение, а также все то, что является местом какой-нибудь деятельности. 4. В грамматике: семантическая категория со значением того, на кого (что) направлено действие или обращено состояние. Для понимания объекта преступления представляют интерес первые два значения этого термина. Первое значение показывает, что объект противостоит лицу, совершающему преступление (субъекту), на него, т.е. вовне по отношению к собственной персоне, виновный направляет свои противоправные усилия. Второе значение позволяет понять, что объект является сферой приложения этих усилий, именно он претерпевает отрицательные изменения (вред) или ставится в непосредственную угрозу причинения вреда. Таким образом, в самом общем виде объектом преступления является то, на что направлена преступная деятельность лица, совершающего преступление, и чему объективно причиняется этим преступлением вред, либо создается угроза причинения такого вреда. Каждое преступление посягает на какой-либо объект. Поэтому объект преступления является одним из четырех обязательных элементов состава преступления: поскольку любая человеческая деятельность имеет объект своего применения, постольку и преступление не может существовать без объекта преступления, или объекта уголовно-правовой охраны. Иными словами, если тот или иной поступок и был направлен на какой-либо объект, но этот последний не отвечает признакам, установленным уголовным законодательством, не предусмотрен им, поступок этот преступлением не является. Например, какой бы порочной ни казалась многим людям супружеская измена, она в подавляющем большинстве правовых систем (в том числе и в нашей стране) преступлением не является, так как не причиняет вреда ни одному из объектов уголовно-правовой охраны.</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Большая часть исследований конкретных преступлений, проведенных в последние годы, исходит из понимания объекта преступления как общественных отношений.</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Поддержание и развитие общественных отношений является объективной необходимостью существования любого человеческого общества. Это поддержание достигается применением многих средств социальной регуляции, но в первую очередь - посредством права. Именно право является основным и наиболее действенным регулятором общественных отношений.</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Общественные отношения представляют собой определенные виды и формы поведения индивидов и социальных групп, организаций, органов публичной власти в процессе производства, общения и познания. В философской и социологической литературе наиболее распространен взгляд, что составными элементами любого общественного отношения являются: 1) носители (субъекты) отношения; 2) предмет, по поводу которого существует отношение, т.е. факторы, опосредующие возникновение и существование отношения; 3) социальная связь как содержание отношения, представляющая собой общественно значимую деятельность субъектов.</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Общественные отношения как объект преступления - не есть нечто раз и навсегда данное и неизменное. Поскольку общественные отношения - категория социальная, они подвержены изменениям, адекватным современному состоянию жизни в обществе. Поэтому перечень и содержание объектов преступления меняется с изменением экономической, общественно-политической и социально-культурной обстановки. Методом юридического оформления этих изменений выступают два взаимосвязанных процесса: криминализация и декриминализация. В процессе криминализации объявляются преступными какие-либо ранее не известные уголовному законодательству деяния. Чаще всего необходимость в криминализации обусловлена потребностью в уголовно-правовой защите новых общественных отношений. Так, УК РФ поставил под охрану общественные отношения в </w:t>
      </w:r>
      <w:r w:rsidRPr="0021591E">
        <w:rPr>
          <w:color w:val="000000"/>
          <w:sz w:val="28"/>
          <w:szCs w:val="28"/>
        </w:rPr>
        <w:lastRenderedPageBreak/>
        <w:t>сфере управленческой деятельности в коммерческих и иных организациях (гл. 23 УК), отношения в сфере компьютерной информации (гл. 28 УК) и др. Декриминализация имеет место тогда, когда отпадает необходимость уголовно-правовой охраны того или иного общественного отношения. Это может быть связано с тем, что законодатель более не считает охрану такого отношения делом уголовного права или вообще не считает это отношение заслуживающим какой-либо правовой защиты. В любом случае соответствующая уголовно-правовая норма подлежит исключению из УК. Итак, динамика общественной жизни непосредственным образом влияет на круг общественных отношений, взятых под охрану уголовного права. При этом не все существующие в данный момент общественные отношения являются объектами преступлений. Объектом преступления становится только жизненно важное, объективно необходимое и обладающее высокой степенью социальной ценности общественное отношение (отношения, складывающиеся по поводу жизни, здоровья, половой неприкосновенности личности, ее свободы, внешней и внутренней безопасности государства и т.п.). Некоторые общественные отношения защищаются только уголовным правом (например, отношения, складывающиеся по поводу половой неприкосновенности личности); иные - и другими отраслями (например, отношения собственности). В последнем случае общественные отношения являются объектом уголовно-правовой охраны не всегда, а лишь при наиболее опасных нарушениях, например, когда способами гражданско-правовой защиты собственности (скажем, виндикацией) восстановить их не представляется возможным.</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Поскольку сами общественные отношения представляют собой вид социальной связи, они недоступны для непосредственного воздействия. Поэтому вред объекту преступления причиняется путем повреждения, уничтожения или искажения одного из его элементов. Способы воздействия на объект преступления следующие:</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1) воздействие на субъектов общественного отношения (людей), которое может быть психическим (например, при оскорблении) и физическим (например, при убийстве, причинении вреда здоровью, изнасиловании);</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2) воздействие на предмет отношения (например, в преступлениях против собственности), которое может сопровождаться повреждением предмета отношения, если он материален (при уничтожении или повреждении чужого имущества), но может и не сопровождаться таковым (например, при хищении);</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3) разрыв социальной связи, т.е. содержания общественного отношения. В данном случае возможны следующие варианты:</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изменение своего социального статуса путем исключения себя из общественного отношения. Так, при побеге из места лишения свободы, из-под ареста или из-под стражи (ст. 313 УК) виновный посягает на общественные отношения по реализации судебного или иного процессуального акта путем самовольного исключения себя из рассматриваемого отношения;</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издание неправомерного акта. Например, при привлечении заведомо невиновного к уголовной ответственности (ст. 299 УК) лицо, производящее дознание, следователь или прокурор привлекают к уголовной ответственности человека, явно не причастного к совершению конкретного преступления, нарушая тем самым отношения, обеспечивающие реализацию конституционных принципов осуществления правосудия;</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невыполнение обязанности, возложенной на виновного законом, положением, приказом или вытекающей из его социального статуса как участника охраняемого отношения либо из его собственного предшествующего поведения. Так, неоказание помощи больному (ст. 124 УК) есть невыполнение обязанности совершения определенных действий участником общественного отношения, предметом которого является здоровье больного.</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Нормальное функционирование общественного отношения может быть нарушено как "извне", так и "изнутри". В первом случае вред причиняется </w:t>
      </w:r>
      <w:r w:rsidRPr="0021591E">
        <w:rPr>
          <w:color w:val="000000"/>
          <w:sz w:val="28"/>
          <w:szCs w:val="28"/>
        </w:rPr>
        <w:lastRenderedPageBreak/>
        <w:t>лицом, которое не является субъектом нарушаемого общественного отношения (например, при убийстве, хищении, изнасиловании, нарушении авторских прав). Во втором случае посягательство на объект осуществляется самим участником охраняемого законом общественного отношения, который не выполняет или ненадлежащим образом выполняет возложенные на него обязанности. Такое причинение вреда характерно для преступлений со специальным субъектом (нарушение правил охраны окружающей среды при производстве работ; превышение должностных полномочий; вынесение заведомо неправосудного судебного акта).</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Итак, объектом преступления являются охраняемые уголовным законом общественные отношения, которым преступлением причиняется вред или создается непосредственная угроза причинения вреда. Эти отношения представляют собой исторически изменчивую категорию. Вред объекту преступления причиняется посредством общественно опасного воздействия на один из элементов его структуры; он может быть причинен как субъектом охраняемого отношения ("изнутри"), так и посторонним лицом ("извне").</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2. В теории уголовного права объективная сторона преступления рассматривается двояко: как динамическое и как статическое явление. В первом случае под данным элементом состава преступления принято считать процесс общественно опасного и противоправного посягательства на охраняемые законом интересы, воспринимаемый с его внешней стороны, с точки зрения последовательного развития тех событий и явлений, которые начинаются с преступного действия (бездействия) лица и заканчиваются наступлением преступного результата.</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Во втором случае под объективной стороной преступления понимается совокупность признаков, характеризующих внешний акт конкретного общественно опасного посягательства на охраняемый объект. Этот подход в уголовном праве является преобладающим.</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Рассматриваемый элемент состава преступления в литературе называют по-разному: как объективная сторона состава преступления и как объективная </w:t>
      </w:r>
      <w:r w:rsidRPr="0021591E">
        <w:rPr>
          <w:color w:val="000000"/>
          <w:sz w:val="28"/>
          <w:szCs w:val="28"/>
        </w:rPr>
        <w:lastRenderedPageBreak/>
        <w:t>сторона преступления. Между ними нет особых различий, они выступают однопорядковыми явлениями. Однако надо иметь в виду, что объективная сторона преступления более широкое понятие, чем "объективная сторона состава преступления", так как включает такие признаки, которые не охватываются составом преступления (например, особенности совершения конкретного преступления, которые должны быть установлены и оценены в процессе следствия и судебного рассмотрения дела).</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Выделение объективной стороны в качестве самостоятельного элемента состава преступления носит условный характер: преступление как акт поведения человека, посягающего на охраняемые законом общественные отношения, представляет собой неразрывное единство объективных и субъективных признаков. Во многих случаях по характеристике объективной стороны приходят к выводу о содержании субъективной стороны преступления. Вместе с тем их раздельный анализ имеет важное теоретическое и практическое значение, в частности для определения наличия оснований уголовной ответственности и квалификации содеянного. Кроме того, это еще раз позволяет подчеркнуть, что только деяние, а не мысли, высказывания, идеи, личные свойства человека и т.п. лежат в основании уголовной ответственности.</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При реализации преступного намерения лицом совершаются различного рода деяния, одни из которых входят в объективную сторону преступления, другие - нет. Поэтому объективная сторона преступления включает лишь юридически значимые признаки, к которым относятся: 1) общественно опасное действие (бездействие); 2) преступное последствие; 3) причинная связь между действием (бездействием) и преступным последствием; 4) способ; 5) обстоятельства места; 6) обстоятельства времени; 7) орудия; 8) средства; 9) обстановка совершения преступления. Их значение в объективной стороне преступления различно, в связи с чем в теории уголовного права они подразделяются на обязательные и факультативные признаки.</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К обязательным признакам относятся: общественно опасное деяние (действие или бездействие), преступное последствие, причинная связь между деянием и наступившим последствием. Однако надо иметь в виду, что в зависимости от конструкции состава набор обязательных признаков объективной стороны различен. Если в материальных составах таковыми являются все три названных признака, то в формальных - только действие (бездействие), так как в этом случае УК предусматривает ответственность за сам факт совершения общественно опасного деяния, запрещенного законом. Все остальные признаки объективной стороны являются факультативными независимо от конструкции состава преступления.</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теории уголовного права рассматриваемые признаки подразделяются и по другим основаниям. Так, выделяются постоянные и переменные признаки объективной стороны. Под постоянными понимаются такие признаки, содержание которых остается неизменным в течение всего времени действия уголовного закона и не зависит существенным образом от конкретных обстоятельств совершенного преступления. Соответственно переменными следует называть признаки, содержание которых может измениться без изменения текста диспозиции статьи особенной части УК.</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свою очередь переменные признаки имеют две разновидности. Одни из них обусловлены бланкетным характером диспозиции уголовно-правовой нормы. В случае изменения содержания правовой нормы, к которой отсылает уголовный закон, соответственно меняется и содержание объективной стороны соответствующего преступления (например, изменение правил регистрации сделок с землей приведет к изменению содержания объективной стороны преступления, предусмотренного ст. 170 УК; изменение правил изготовления и использования государственных пробирных клейм - к изменению объективной стороны преступления по ст. 181 УК и т.д.).</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Ко второй разновидности переменных относятся признаки, содержание которых изменяется вследствие изменения норм Общей части УК. Они встречаются реже, чем первая разновидность рассматриваемых признаков. </w:t>
      </w:r>
      <w:r w:rsidRPr="0021591E">
        <w:rPr>
          <w:color w:val="000000"/>
          <w:sz w:val="28"/>
          <w:szCs w:val="28"/>
        </w:rPr>
        <w:lastRenderedPageBreak/>
        <w:t>Например, изменение правовой регламентации физического или психического принуждения, данной в ст. 40 УК, может привести к изменению характеристики деяния конкретного преступления, предусмотренного Особенной частью УК.</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уголовно-правовых нормах объективная сторона преступления описывается по-разному. В некоторых случаях называется лишь деяние (назывные диспозиции), зачастую дается более или менее развернутая характеристика указанного элемента (описательные диспозиции), иногда в целях экономии законодательного материала для уяснения сущности признаков объективной стороны законодатель отсылает к иным уголовно-правовым нормам (отсылочные диспозиции), и, наконец, имеются нормы, при которых для определения содержания объективной стороны необходимо обращаться к иным отраслям права (бланкетные диспозиции).</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Значение объективной стороны определяется многими обстоятельствами. Во-первых, в основном ее признаки описываются в диспозиции уголовно-правовой нормы. Тем самым в законе раскрывается, в чем состоит уголовно-правовой запрет, в частности его внешнее проявление, что дает возможность качественно определить то или иное преступление. Внешне схожие посягательства разграничиваются между собой на основании объективных признаков, указанных в статьях Особенной части УК. Например, кража, мошенничество, грабеж, присвоение и растрата, разбой, являясь формами хищения, различаются между собой по признакам объективной стороны (по характеру действия и способу его совершения).</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Во-вторых, объективная сторона позволяет установить наличие состава преступления как юридического основания уголовной ответственности. Так, отсутствие последствий в виде существенного изменения радиоактивного фона, причинения вреда здоровью человека, массовой гибели животных либо иных тяжких последствий исключает возможность привлечения лица к ответственности по ст. 246 УК за нарушение правил охраны окружающей среды при проектировании, размещении, строительстве, вводе в эксплуатацию </w:t>
      </w:r>
      <w:r w:rsidRPr="0021591E">
        <w:rPr>
          <w:color w:val="000000"/>
          <w:sz w:val="28"/>
          <w:szCs w:val="28"/>
        </w:rPr>
        <w:lastRenderedPageBreak/>
        <w:t>и эксплуатации промышленных, сельскохозяйственных, научных и иных объектов.</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В-третьих, во многих случаях по объективной стороне происходит квалификация преступления, т.е. установление сходства между совершенным общественно опасным деянием и признаками состава преступления, предусмотренными Уголовным кодексом.</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В-четвертых, на основании признаков объективной стороны производится отграничение преступлений и сходных с ними административных деликтов, гражданско-правовых и дисциплинарных правонарушений. Так, согласно ст. 19.1 КоАП РФ самоуправством признается самовольное, вопреки установленному федеральным законом или иным нормативным правовым актом порядку осуществление своего действительного или предполагаемого права, не причинившее существенного вреда гражданам или юридическим лицам. А самоуправство как преступление означает самовольное, вопреки установленному законом или иным нормативным правовым актом порядку совершение каких-либо действий, правомерность которых оспаривается организацией или гражданином, если такими действиями причинен существенный вред (ст. 330 УК). Сравнение указанных норм показывает, что самоуправство как административно-правовой деликт и самоуправство как преступление различаются между собой в первую очередь по тяжести наступивших последствий.</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В-пятых, признаки объективной стороны учитываются при назначении наказания. Так, зачастую способ, орудия или средства совершения преступления существенно повышают степень общественной опасности посягательства, что влияет на выбор судом вида и размера (срока) наказания.</w:t>
      </w:r>
    </w:p>
    <w:p w:rsidR="006820D5" w:rsidRPr="0021591E" w:rsidRDefault="006820D5" w:rsidP="006820D5">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Таким образом, объективная сторона преступления - это совокупность объективных признаков, характеризующих внешнюю сторону общественно опасного деяния, посягающего на охраняемые уголовным законом общественные отношения, и его последствия. В общем виде она представляет собой внешнее проявление преступления; ее характеризуют существенные </w:t>
      </w:r>
      <w:r w:rsidRPr="0021591E">
        <w:rPr>
          <w:color w:val="000000"/>
          <w:sz w:val="28"/>
          <w:szCs w:val="28"/>
        </w:rPr>
        <w:lastRenderedPageBreak/>
        <w:t>типичные признаки, отраженные в законе обобщенно; эти признаки являются социально значимыми, выражающими общественную опасность преступления; данные признаки юридически значимы, т.е. предусмотрены уголовным законом.</w:t>
      </w: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6820D5" w:rsidRDefault="006820D5" w:rsidP="006820D5">
      <w:pPr>
        <w:pStyle w:val="a3"/>
        <w:shd w:val="clear" w:color="auto" w:fill="FFFFFF"/>
        <w:spacing w:before="0" w:beforeAutospacing="0" w:after="0" w:afterAutospacing="0" w:line="360" w:lineRule="auto"/>
        <w:ind w:firstLine="709"/>
        <w:jc w:val="both"/>
        <w:rPr>
          <w:b/>
          <w:color w:val="000000"/>
          <w:sz w:val="28"/>
          <w:szCs w:val="28"/>
        </w:rPr>
      </w:pPr>
    </w:p>
    <w:p w:rsidR="007443CC" w:rsidRDefault="007443CC">
      <w:bookmarkStart w:id="0" w:name="_GoBack"/>
      <w:bookmarkEnd w:id="0"/>
    </w:p>
    <w:sectPr w:rsidR="007443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EA9"/>
    <w:rsid w:val="00292EA9"/>
    <w:rsid w:val="006820D5"/>
    <w:rsid w:val="00744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7D3985-F3B8-4490-983A-A162568D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820D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2909</Words>
  <Characters>16583</Characters>
  <Application>Microsoft Office Word</Application>
  <DocSecurity>0</DocSecurity>
  <Lines>138</Lines>
  <Paragraphs>38</Paragraphs>
  <ScaleCrop>false</ScaleCrop>
  <Company/>
  <LinksUpToDate>false</LinksUpToDate>
  <CharactersWithSpaces>19454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2023-11-21T11:14:00Z</dcterms:created>
  <dcterms:modified xsi:type="dcterms:W3CDTF">2023-11-21T11:14:00Z</dcterms:modified>
</cp:coreProperties>
</file>